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Mitarbeiterbeurteilung</w:t>
      </w:r>
    </w:p>
    <w:p>
      <w:pPr>
        <w:spacing w:after="200" w:before="0"/>
      </w:pPr>
      <w:r>
        <w:rPr>
          <w:b w:val="0"/>
          <w:color w:val="5B645E"/>
          <w:sz w:val="20"/>
        </w:rPr>
        <w:t>Beurteilungsbogen mit Skala, Stärken und Entwicklungsfeldern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Name der beurteilten Person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Funktion, Bereich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Beurteilende Person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Beurteilungszeitraum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Datum des Gesprächs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Im Unternehmen seit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Anlass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Regelbeurteilung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Ende der Probezeit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Wechsel der Aufgabe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Wechsel der Führungskraft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Auf Wunsch der beurteilten Person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Sonstiges: ______________</w:t>
            </w:r>
          </w:p>
        </w:tc>
      </w:tr>
    </w:tbl>
    <w:p>
      <w:pPr>
        <w:spacing w:after="80" w:before="0"/>
      </w:pPr>
      <w:r>
        <w:rPr>
          <w:b w:val="0"/>
          <w:color w:val="5B645E"/>
          <w:sz w:val="17"/>
        </w:rPr>
        <w:t>Skala: 1 übertrifft die Anforderungen deutlich · 2 übertrifft sie · 3 erfüllt sie · 4 erfüllt sie teilweise · 5 erfüllt sie nicht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Arbeitsergebnisse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3972"/>
            <w:shd w:val="clear" w:fill="0B321F"/>
          </w:tcPr>
          <w:p>
            <w:r>
              <w:rPr>
                <w:b/>
                <w:color w:val="FFFFFF"/>
                <w:sz w:val="18"/>
              </w:rPr>
              <w:t>Kriterium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type="dxa" w:w="2434"/>
            <w:shd w:val="clear" w:fill="0B321F"/>
          </w:tcPr>
          <w:p>
            <w:r>
              <w:rPr>
                <w:b/>
                <w:color w:val="FFFFFF"/>
                <w:sz w:val="18"/>
              </w:rPr>
              <w:t>Bemerkung</w:t>
            </w:r>
          </w:p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Qualität der Arbeit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Menge und Tempo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Termintreue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Selbstständigkeit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Fachwissen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Zusammenarbeit und Verhalten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3972"/>
            <w:shd w:val="clear" w:fill="0B321F"/>
          </w:tcPr>
          <w:p>
            <w:r>
              <w:rPr>
                <w:b/>
                <w:color w:val="FFFFFF"/>
                <w:sz w:val="18"/>
              </w:rPr>
              <w:t>Kriterium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type="dxa" w:w="2434"/>
            <w:shd w:val="clear" w:fill="0B321F"/>
          </w:tcPr>
          <w:p>
            <w:r>
              <w:rPr>
                <w:b/>
                <w:color w:val="FFFFFF"/>
                <w:sz w:val="18"/>
              </w:rPr>
              <w:t>Bemerkung</w:t>
            </w:r>
          </w:p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Kommunikation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Zusammenarbeit im Team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Umgang mit Kundinnen und Kunden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Lernbereitschaft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Umgang mit Veränderungen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</w:tbl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Führung (nur bei Führungsaufgaben)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3972"/>
            <w:shd w:val="clear" w:fill="0B321F"/>
          </w:tcPr>
          <w:p>
            <w:r>
              <w:rPr>
                <w:b/>
                <w:color w:val="FFFFFF"/>
                <w:sz w:val="18"/>
              </w:rPr>
              <w:t>Kriterium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type="dxa" w:w="737"/>
            <w:shd w:val="clear" w:fill="0B321F"/>
          </w:tcPr>
          <w:p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type="dxa" w:w="2434"/>
            <w:shd w:val="clear" w:fill="0B321F"/>
          </w:tcPr>
          <w:p>
            <w:r>
              <w:rPr>
                <w:b/>
                <w:color w:val="FFFFFF"/>
                <w:sz w:val="18"/>
              </w:rPr>
              <w:t>Bemerkung</w:t>
            </w:r>
          </w:p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Ziele vereinbaren und nachhalten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Mitarbeitende entwickeln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Entscheidungen treffen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  <w:tr>
        <w:trPr>
          <w:trHeight w:val="482"/>
        </w:trPr>
        <w:tc>
          <w:tcPr>
            <w:tcW w:type="dxa" w:w="3972"/>
          </w:tcPr>
          <w:p>
            <w:r>
              <w:rPr>
                <w:b w:val="0"/>
                <w:sz w:val="18"/>
              </w:rPr>
              <w:t>Feedback geben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434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Stärken</w:t>
      </w:r>
    </w:p>
    <w:p>
      <w:pPr>
        <w:spacing w:after="80" w:before="0"/>
      </w:pPr>
      <w:r>
        <w:rPr>
          <w:b w:val="0"/>
          <w:color w:val="5B645E"/>
          <w:sz w:val="17"/>
        </w:rPr>
        <w:t>Woran die beurteilte Person besonders gut ist, mit Beispielen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Entwicklungsfelder</w:t>
      </w:r>
    </w:p>
    <w:p>
      <w:pPr>
        <w:spacing w:after="80" w:before="0"/>
      </w:pPr>
      <w:r>
        <w:rPr>
          <w:b w:val="0"/>
          <w:color w:val="5B645E"/>
          <w:sz w:val="17"/>
        </w:rPr>
        <w:t>Was als Nächstes wachsen soll, mit Beispielen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Vereinbarte Maßnahmen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550"/>
            <w:shd w:val="clear" w:fill="0B321F"/>
          </w:tcPr>
          <w:p>
            <w:r>
              <w:rPr>
                <w:b/>
                <w:color w:val="FFFFFF"/>
                <w:sz w:val="18"/>
              </w:rPr>
              <w:t>Maßnahme</w:t>
            </w:r>
          </w:p>
        </w:tc>
        <w:tc>
          <w:tcPr>
            <w:tcW w:type="dxa" w:w="2523"/>
            <w:shd w:val="clear" w:fill="0B321F"/>
          </w:tcPr>
          <w:p>
            <w:r>
              <w:rPr>
                <w:b/>
                <w:color w:val="FFFFFF"/>
                <w:sz w:val="18"/>
              </w:rPr>
              <w:t>Verantwortlich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Stellungnahme der beurteilten Person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beurteilte Person (zur Kenntnis genommen)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beurteilende Person</w:t>
            </w:r>
          </w:p>
        </w:tc>
      </w:tr>
    </w:tbl>
    <w:p>
      <w:pPr>
        <w:spacing w:after="80" w:before="160"/>
      </w:pPr>
      <w:r>
        <w:rPr>
          <w:b w:val="0"/>
          <w:color w:val="5B645E"/>
          <w:sz w:val="16"/>
        </w:rPr>
        <w:t>Gelten in Ihrem Betrieb allgemeine Beurteilungsgrundsätze, bestimmt der Betriebsrat nach § 94 Abs. 2 BetrVG mit. Passen Sie Kriterien und Skala daran an.</w:t>
      </w:r>
    </w:p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